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18E6" w14:textId="649E0979" w:rsidR="00887BD6" w:rsidRPr="007B6893" w:rsidRDefault="00887BD6" w:rsidP="000C09D0">
      <w:pPr>
        <w:spacing w:after="0" w:line="240" w:lineRule="auto"/>
        <w:jc w:val="center"/>
        <w:rPr>
          <w:rFonts w:cstheme="minorHAnsi"/>
          <w:b/>
          <w:bCs/>
          <w:color w:val="1F497D" w:themeColor="text2"/>
          <w:sz w:val="48"/>
          <w:szCs w:val="48"/>
          <w:u w:val="single"/>
        </w:rPr>
      </w:pPr>
      <w:r w:rsidRPr="007B6893">
        <w:rPr>
          <w:rFonts w:cstheme="minorHAnsi"/>
          <w:b/>
          <w:bCs/>
          <w:color w:val="1F497D" w:themeColor="text2"/>
          <w:sz w:val="48"/>
          <w:szCs w:val="48"/>
          <w:u w:val="single"/>
        </w:rPr>
        <w:t>202</w:t>
      </w:r>
      <w:r w:rsidR="00226AF7" w:rsidRPr="007B6893">
        <w:rPr>
          <w:rFonts w:cstheme="minorHAnsi"/>
          <w:b/>
          <w:bCs/>
          <w:color w:val="1F497D" w:themeColor="text2"/>
          <w:sz w:val="48"/>
          <w:szCs w:val="48"/>
          <w:u w:val="single"/>
        </w:rPr>
        <w:t>1</w:t>
      </w:r>
      <w:r w:rsidRPr="007B6893">
        <w:rPr>
          <w:rFonts w:cstheme="minorHAnsi"/>
          <w:b/>
          <w:bCs/>
          <w:color w:val="1F497D" w:themeColor="text2"/>
          <w:sz w:val="48"/>
          <w:szCs w:val="48"/>
          <w:u w:val="single"/>
        </w:rPr>
        <w:t xml:space="preserve"> NOC Electronic Payments Checklist</w:t>
      </w:r>
    </w:p>
    <w:p w14:paraId="4386EAF4" w14:textId="77777777" w:rsidR="000C09D0" w:rsidRPr="007962C0" w:rsidRDefault="000C09D0" w:rsidP="000C09D0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62EF64C4" w14:textId="2AA95E91" w:rsidR="000C09D0" w:rsidRPr="007B6893" w:rsidRDefault="000C09D0" w:rsidP="007B6893">
      <w:pPr>
        <w:spacing w:after="0" w:line="240" w:lineRule="auto"/>
        <w:rPr>
          <w:rFonts w:cstheme="minorHAnsi"/>
          <w:b/>
          <w:bCs/>
        </w:rPr>
      </w:pPr>
      <w:r w:rsidRPr="007962C0">
        <w:rPr>
          <w:rFonts w:cstheme="minorHAnsi"/>
          <w:b/>
          <w:bCs/>
        </w:rPr>
        <w:t>Emergency Equipment Use Invoices (OF-286) for VIPR, I-BPA, EERA and Land Use Agreement Payments</w:t>
      </w:r>
    </w:p>
    <w:p w14:paraId="5F74112C" w14:textId="77777777" w:rsidR="005E40CF" w:rsidRPr="005E40CF" w:rsidRDefault="005E40CF" w:rsidP="000C09D0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</w:p>
    <w:p w14:paraId="753C55D7" w14:textId="37DF6CD1" w:rsidR="00887BD6" w:rsidRDefault="00887BD6" w:rsidP="000C09D0">
      <w:pPr>
        <w:spacing w:after="0" w:line="240" w:lineRule="auto"/>
        <w:rPr>
          <w:rFonts w:cstheme="minorHAnsi"/>
          <w:sz w:val="28"/>
          <w:szCs w:val="28"/>
        </w:rPr>
      </w:pPr>
      <w:r w:rsidRPr="007962C0">
        <w:rPr>
          <w:rFonts w:cstheme="minorHAnsi"/>
          <w:sz w:val="24"/>
          <w:szCs w:val="24"/>
        </w:rPr>
        <w:t xml:space="preserve">BLM National Operations Center (NOC) dedicated email address for submitting scanned OF-286 invoice packages: </w:t>
      </w:r>
      <w:hyperlink r:id="rId5" w:history="1">
        <w:r w:rsidR="007B6893" w:rsidRPr="001366A8">
          <w:rPr>
            <w:rStyle w:val="Hyperlink"/>
            <w:rFonts w:cstheme="minorHAnsi"/>
            <w:b/>
            <w:bCs/>
            <w:sz w:val="28"/>
            <w:szCs w:val="28"/>
          </w:rPr>
          <w:t>blm_oc_fire_payments@blm.gov</w:t>
        </w:r>
      </w:hyperlink>
      <w:r w:rsidR="00E066AD" w:rsidRPr="007962C0">
        <w:rPr>
          <w:rFonts w:cstheme="minorHAnsi"/>
          <w:sz w:val="28"/>
          <w:szCs w:val="28"/>
        </w:rPr>
        <w:t>.</w:t>
      </w:r>
    </w:p>
    <w:p w14:paraId="42E6D8B0" w14:textId="77777777" w:rsidR="007B6893" w:rsidRPr="007962C0" w:rsidRDefault="007B6893" w:rsidP="000C09D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9DC8B7" w14:textId="77777777" w:rsidR="000C09D0" w:rsidRPr="007962C0" w:rsidRDefault="000C09D0" w:rsidP="000C09D0">
      <w:pPr>
        <w:spacing w:after="0" w:line="240" w:lineRule="auto"/>
        <w:rPr>
          <w:rFonts w:cstheme="minorHAnsi"/>
          <w:sz w:val="24"/>
          <w:szCs w:val="24"/>
        </w:rPr>
      </w:pPr>
    </w:p>
    <w:p w14:paraId="45BD8634" w14:textId="751CC182" w:rsidR="00887BD6" w:rsidRPr="007962C0" w:rsidRDefault="00887BD6" w:rsidP="00E066AD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7962C0">
        <w:rPr>
          <w:rFonts w:cstheme="minorHAnsi"/>
          <w:b/>
          <w:bCs/>
          <w:sz w:val="28"/>
          <w:szCs w:val="28"/>
        </w:rPr>
        <w:t>Scanned copy of Original Emergency Equipment Use Invoice (OF-286):</w:t>
      </w:r>
    </w:p>
    <w:p w14:paraId="6B38841F" w14:textId="5F302C87" w:rsidR="00887BD6" w:rsidRPr="007962C0" w:rsidRDefault="00887BD6" w:rsidP="000C09D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>Must be signed and dated by both the Contractor/Vendor Representative and Receiving Officer</w:t>
      </w:r>
      <w:r w:rsidR="000C09D0" w:rsidRPr="007962C0">
        <w:rPr>
          <w:rFonts w:asciiTheme="minorHAnsi" w:hAnsiTheme="minorHAnsi" w:cstheme="minorHAnsi"/>
        </w:rPr>
        <w:t>.</w:t>
      </w:r>
    </w:p>
    <w:p w14:paraId="0680BBE8" w14:textId="3F258386" w:rsidR="00887BD6" w:rsidRPr="007962C0" w:rsidRDefault="000C09D0" w:rsidP="000C09D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>Verify that all information from the shift tickets</w:t>
      </w:r>
      <w:r w:rsidR="00226AF7">
        <w:rPr>
          <w:rFonts w:asciiTheme="minorHAnsi" w:hAnsiTheme="minorHAnsi" w:cstheme="minorHAnsi"/>
        </w:rPr>
        <w:t xml:space="preserve"> or CTRs</w:t>
      </w:r>
      <w:r w:rsidRPr="007962C0">
        <w:rPr>
          <w:rFonts w:asciiTheme="minorHAnsi" w:hAnsiTheme="minorHAnsi" w:cstheme="minorHAnsi"/>
        </w:rPr>
        <w:t xml:space="preserve"> are transferred correctly to the Use Invoice.</w:t>
      </w:r>
    </w:p>
    <w:p w14:paraId="487623A9" w14:textId="4B005BC9" w:rsidR="000C09D0" w:rsidRPr="007962C0" w:rsidRDefault="000C09D0" w:rsidP="000C09D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 xml:space="preserve">If </w:t>
      </w:r>
      <w:r w:rsidR="00532A91">
        <w:rPr>
          <w:rFonts w:asciiTheme="minorHAnsi" w:hAnsiTheme="minorHAnsi" w:cstheme="minorHAnsi"/>
        </w:rPr>
        <w:t>b</w:t>
      </w:r>
      <w:r w:rsidRPr="007962C0">
        <w:rPr>
          <w:rFonts w:asciiTheme="minorHAnsi" w:hAnsiTheme="minorHAnsi" w:cstheme="minorHAnsi"/>
        </w:rPr>
        <w:t xml:space="preserve">oxes 23-25 are checked – </w:t>
      </w:r>
      <w:r w:rsidR="00532A91">
        <w:rPr>
          <w:rFonts w:asciiTheme="minorHAnsi" w:hAnsiTheme="minorHAnsi" w:cstheme="minorHAnsi"/>
        </w:rPr>
        <w:t>C</w:t>
      </w:r>
      <w:r w:rsidRPr="007962C0">
        <w:rPr>
          <w:rFonts w:asciiTheme="minorHAnsi" w:hAnsiTheme="minorHAnsi" w:cstheme="minorHAnsi"/>
        </w:rPr>
        <w:t>opies of related repair orders, commissary issues, findings and determinations for claims, or any other documents supporting additions or deductions from the payment.</w:t>
      </w:r>
    </w:p>
    <w:p w14:paraId="3DE84E8F" w14:textId="242D1137" w:rsidR="000C09D0" w:rsidRPr="007962C0" w:rsidRDefault="000C09D0" w:rsidP="000C09D0">
      <w:pPr>
        <w:spacing w:after="0" w:line="240" w:lineRule="auto"/>
        <w:rPr>
          <w:rFonts w:cstheme="minorHAnsi"/>
          <w:sz w:val="24"/>
          <w:szCs w:val="24"/>
        </w:rPr>
      </w:pPr>
    </w:p>
    <w:p w14:paraId="6B2843DD" w14:textId="42E8419F" w:rsidR="00887BD6" w:rsidRPr="007962C0" w:rsidRDefault="000C09D0" w:rsidP="00E066AD">
      <w:pPr>
        <w:spacing w:after="120" w:line="240" w:lineRule="auto"/>
        <w:rPr>
          <w:rFonts w:cstheme="minorHAnsi"/>
          <w:b/>
          <w:bCs/>
          <w:sz w:val="32"/>
          <w:szCs w:val="32"/>
        </w:rPr>
      </w:pPr>
      <w:r w:rsidRPr="007962C0">
        <w:rPr>
          <w:rFonts w:cstheme="minorHAnsi"/>
          <w:b/>
          <w:bCs/>
          <w:sz w:val="28"/>
          <w:szCs w:val="28"/>
        </w:rPr>
        <w:t>I-BPA/VIPR/</w:t>
      </w:r>
      <w:r w:rsidR="00557CC1">
        <w:rPr>
          <w:rFonts w:cstheme="minorHAnsi"/>
          <w:b/>
          <w:bCs/>
          <w:sz w:val="28"/>
          <w:szCs w:val="28"/>
        </w:rPr>
        <w:t>EERA/LUA/Commercial</w:t>
      </w:r>
      <w:r w:rsidRPr="007962C0">
        <w:rPr>
          <w:rFonts w:cstheme="minorHAnsi"/>
          <w:b/>
          <w:bCs/>
          <w:sz w:val="28"/>
          <w:szCs w:val="28"/>
        </w:rPr>
        <w:t xml:space="preserve"> Agreement (</w:t>
      </w:r>
      <w:r w:rsidR="00557CC1">
        <w:rPr>
          <w:rFonts w:cstheme="minorHAnsi"/>
          <w:b/>
          <w:bCs/>
          <w:sz w:val="28"/>
          <w:szCs w:val="28"/>
        </w:rPr>
        <w:t xml:space="preserve">Short </w:t>
      </w:r>
      <w:r w:rsidRPr="007962C0">
        <w:rPr>
          <w:rFonts w:cstheme="minorHAnsi"/>
          <w:b/>
          <w:bCs/>
          <w:sz w:val="28"/>
          <w:szCs w:val="28"/>
        </w:rPr>
        <w:t>Finance Copy Only):</w:t>
      </w:r>
    </w:p>
    <w:p w14:paraId="607AAC65" w14:textId="457F0318" w:rsidR="000C09D0" w:rsidRPr="007962C0" w:rsidRDefault="000C09D0" w:rsidP="000C09D0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>Signed and dated by the Contractor/Vendor and a federal Contracting Officer (copy of signature page).</w:t>
      </w:r>
      <w:r w:rsidR="00226AF7">
        <w:rPr>
          <w:rFonts w:asciiTheme="minorHAnsi" w:hAnsiTheme="minorHAnsi" w:cstheme="minorHAnsi"/>
        </w:rPr>
        <w:t xml:space="preserve">  Ensure that the agreement is the most current version and not expired, canceled, or suspended.</w:t>
      </w:r>
    </w:p>
    <w:p w14:paraId="3288D313" w14:textId="5A6761CB" w:rsidR="000C09D0" w:rsidRPr="007962C0" w:rsidRDefault="000C09D0" w:rsidP="000C09D0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>Verify that the equipment on the Use Invoice is listed on the agreement and include appropriate rate sheets.</w:t>
      </w:r>
    </w:p>
    <w:p w14:paraId="5535ABD5" w14:textId="608CF4C5" w:rsidR="000C09D0" w:rsidRPr="007962C0" w:rsidRDefault="000C09D0" w:rsidP="000C09D0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>Verify Contractor/Vendor information is legible, including phone numbers and other contact information in case there are questions.</w:t>
      </w:r>
    </w:p>
    <w:p w14:paraId="4B4CA95E" w14:textId="4031C3CE" w:rsidR="000C09D0" w:rsidRPr="007962C0" w:rsidRDefault="000C09D0" w:rsidP="000C09D0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 xml:space="preserve">DUNS number </w:t>
      </w:r>
      <w:r w:rsidRPr="00A7535F">
        <w:rPr>
          <w:rFonts w:asciiTheme="minorHAnsi" w:hAnsiTheme="minorHAnsi" w:cstheme="minorHAnsi"/>
          <w:b/>
          <w:bCs/>
          <w:u w:val="single"/>
        </w:rPr>
        <w:t>must</w:t>
      </w:r>
      <w:r w:rsidRPr="007962C0">
        <w:rPr>
          <w:rFonts w:asciiTheme="minorHAnsi" w:hAnsiTheme="minorHAnsi" w:cstheme="minorHAnsi"/>
        </w:rPr>
        <w:t xml:space="preserve"> be included.</w:t>
      </w:r>
    </w:p>
    <w:p w14:paraId="1676BCDA" w14:textId="38D47852" w:rsidR="000C09D0" w:rsidRPr="007962C0" w:rsidRDefault="000C09D0" w:rsidP="000C09D0">
      <w:pPr>
        <w:spacing w:after="0" w:line="240" w:lineRule="auto"/>
        <w:rPr>
          <w:rFonts w:cstheme="minorHAnsi"/>
          <w:sz w:val="24"/>
          <w:szCs w:val="24"/>
        </w:rPr>
      </w:pPr>
    </w:p>
    <w:p w14:paraId="4A18B8DB" w14:textId="1B9CB53C" w:rsidR="007962C0" w:rsidRPr="007962C0" w:rsidRDefault="007962C0" w:rsidP="007962C0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7962C0">
        <w:rPr>
          <w:rFonts w:cstheme="minorHAnsi"/>
          <w:b/>
          <w:bCs/>
          <w:sz w:val="28"/>
          <w:szCs w:val="28"/>
        </w:rPr>
        <w:t>Submitting the Electronic Payments to the NOC:</w:t>
      </w:r>
    </w:p>
    <w:p w14:paraId="65E1883A" w14:textId="22C11910" w:rsidR="007962C0" w:rsidRPr="007962C0" w:rsidRDefault="007962C0" w:rsidP="007962C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>Ensure the scanned invoice and agreement are in a PDF format (most common).</w:t>
      </w:r>
    </w:p>
    <w:p w14:paraId="64EB46DD" w14:textId="452CA657" w:rsidR="007962C0" w:rsidRPr="007962C0" w:rsidRDefault="007962C0" w:rsidP="007962C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>Only scan one (1) invoice package per PDF file</w:t>
      </w:r>
      <w:r w:rsidR="00532A91">
        <w:rPr>
          <w:rFonts w:asciiTheme="minorHAnsi" w:hAnsiTheme="minorHAnsi" w:cstheme="minorHAnsi"/>
        </w:rPr>
        <w:t xml:space="preserve">, and do not include any documentation </w:t>
      </w:r>
      <w:r w:rsidR="00284EDD">
        <w:rPr>
          <w:rFonts w:asciiTheme="minorHAnsi" w:hAnsiTheme="minorHAnsi" w:cstheme="minorHAnsi"/>
        </w:rPr>
        <w:t>not specifically requested in the checklist (i.e. shift tickets, inspections, etc.).</w:t>
      </w:r>
    </w:p>
    <w:p w14:paraId="15CCEDD7" w14:textId="29E9AC1B" w:rsidR="007962C0" w:rsidRDefault="007962C0" w:rsidP="007962C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</w:rPr>
      </w:pPr>
      <w:r w:rsidRPr="007962C0">
        <w:rPr>
          <w:rFonts w:asciiTheme="minorHAnsi" w:hAnsiTheme="minorHAnsi" w:cstheme="minorHAnsi"/>
        </w:rPr>
        <w:t>Only attach five (5) PDF files per email.</w:t>
      </w:r>
    </w:p>
    <w:p w14:paraId="047C43D5" w14:textId="7F9E3639" w:rsidR="007962C0" w:rsidRDefault="007962C0" w:rsidP="007962C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receive an automated reply when the email has been successfully transmitted.</w:t>
      </w:r>
    </w:p>
    <w:p w14:paraId="73931C05" w14:textId="77777777" w:rsidR="007B6893" w:rsidRPr="007B6893" w:rsidRDefault="007B6893" w:rsidP="007B6893">
      <w:pPr>
        <w:spacing w:after="120"/>
        <w:rPr>
          <w:rFonts w:cstheme="minorHAnsi"/>
        </w:rPr>
      </w:pPr>
    </w:p>
    <w:p w14:paraId="26E28275" w14:textId="77777777" w:rsidR="00887BD6" w:rsidRPr="007962C0" w:rsidRDefault="000C09D0" w:rsidP="007962C0">
      <w:pPr>
        <w:spacing w:after="0" w:line="240" w:lineRule="auto"/>
        <w:jc w:val="center"/>
        <w:rPr>
          <w:rFonts w:cstheme="minorHAnsi"/>
        </w:rPr>
      </w:pPr>
      <w:r w:rsidRPr="007962C0">
        <w:rPr>
          <w:rFonts w:cstheme="minorHAnsi"/>
          <w:b/>
          <w:bCs/>
          <w:color w:val="1F497D" w:themeColor="text2"/>
          <w:sz w:val="28"/>
          <w:szCs w:val="28"/>
        </w:rPr>
        <w:t>All previously required documentation must be retained at the home unit in the financial package for post-pay audit and review purposes.</w:t>
      </w:r>
    </w:p>
    <w:sectPr w:rsidR="00887BD6" w:rsidRPr="0079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1C05"/>
    <w:multiLevelType w:val="hybridMultilevel"/>
    <w:tmpl w:val="65C82866"/>
    <w:lvl w:ilvl="0" w:tplc="595448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605"/>
    <w:multiLevelType w:val="hybridMultilevel"/>
    <w:tmpl w:val="A0BCBA8E"/>
    <w:lvl w:ilvl="0" w:tplc="59544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64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8AF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25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28F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EFC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A3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A88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27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0D76"/>
    <w:multiLevelType w:val="hybridMultilevel"/>
    <w:tmpl w:val="211EC54A"/>
    <w:lvl w:ilvl="0" w:tplc="595448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7E15"/>
    <w:multiLevelType w:val="hybridMultilevel"/>
    <w:tmpl w:val="5F1E60A4"/>
    <w:lvl w:ilvl="0" w:tplc="595448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1866"/>
    <w:multiLevelType w:val="hybridMultilevel"/>
    <w:tmpl w:val="5C8A9736"/>
    <w:lvl w:ilvl="0" w:tplc="93303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E17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261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C06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27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ABA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00B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6C3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E8B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D6"/>
    <w:rsid w:val="000C09D0"/>
    <w:rsid w:val="00226AF7"/>
    <w:rsid w:val="00284EDD"/>
    <w:rsid w:val="00532A91"/>
    <w:rsid w:val="00557CC1"/>
    <w:rsid w:val="005E40CF"/>
    <w:rsid w:val="006A2C6C"/>
    <w:rsid w:val="007962C0"/>
    <w:rsid w:val="007B6893"/>
    <w:rsid w:val="008466B1"/>
    <w:rsid w:val="00887BD6"/>
    <w:rsid w:val="00A7535F"/>
    <w:rsid w:val="00D73580"/>
    <w:rsid w:val="00DB4B5D"/>
    <w:rsid w:val="00E066AD"/>
    <w:rsid w:val="00F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FE49"/>
  <w15:chartTrackingRefBased/>
  <w15:docId w15:val="{1618C22C-06EB-4623-875C-7E6AAB5A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D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6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m_oc_fire_payments@bl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Sarah J</dc:creator>
  <cp:keywords/>
  <dc:description/>
  <cp:lastModifiedBy>Beard, Tony D</cp:lastModifiedBy>
  <cp:revision>2</cp:revision>
  <dcterms:created xsi:type="dcterms:W3CDTF">2021-03-17T21:13:00Z</dcterms:created>
  <dcterms:modified xsi:type="dcterms:W3CDTF">2021-03-17T21:13:00Z</dcterms:modified>
</cp:coreProperties>
</file>